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A0549" w14:textId="77777777" w:rsidR="00656FE7" w:rsidRDefault="00656FE7" w:rsidP="006F3DAB">
      <w:pPr>
        <w:jc w:val="center"/>
        <w:rPr>
          <w:b/>
          <w:bCs/>
        </w:rPr>
      </w:pPr>
    </w:p>
    <w:p w14:paraId="6C75BBFF" w14:textId="555948C8" w:rsidR="006F3DAB" w:rsidRDefault="006F3DAB" w:rsidP="006F3DAB">
      <w:pPr>
        <w:jc w:val="center"/>
        <w:rPr>
          <w:b/>
          <w:bCs/>
        </w:rPr>
      </w:pPr>
      <w:r w:rsidRPr="00EF09B7">
        <w:rPr>
          <w:b/>
          <w:bCs/>
        </w:rPr>
        <w:t>Comunicato stampa</w:t>
      </w:r>
    </w:p>
    <w:p w14:paraId="62FE1351" w14:textId="060E01BC" w:rsidR="006F4280" w:rsidRDefault="00711BA1" w:rsidP="00711BA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Nuovo </w:t>
      </w:r>
      <w:r w:rsidR="00375A4F">
        <w:rPr>
          <w:b/>
          <w:bCs/>
        </w:rPr>
        <w:t>percorso</w:t>
      </w:r>
      <w:r>
        <w:rPr>
          <w:b/>
          <w:bCs/>
        </w:rPr>
        <w:t xml:space="preserve"> executive per i manager</w:t>
      </w:r>
    </w:p>
    <w:p w14:paraId="00584BAF" w14:textId="5A55AB75" w:rsidR="00711BA1" w:rsidRDefault="00375A4F" w:rsidP="00711BA1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P</w:t>
      </w:r>
      <w:r w:rsidR="00711BA1" w:rsidRPr="00337713">
        <w:rPr>
          <w:b/>
          <w:bCs/>
        </w:rPr>
        <w:t>romozione del talento femminile e</w:t>
      </w:r>
      <w:r>
        <w:rPr>
          <w:b/>
          <w:bCs/>
        </w:rPr>
        <w:t xml:space="preserve"> s</w:t>
      </w:r>
      <w:r w:rsidR="00711BA1" w:rsidRPr="00337713">
        <w:rPr>
          <w:b/>
          <w:bCs/>
        </w:rPr>
        <w:t>ostenibilità</w:t>
      </w:r>
      <w:r w:rsidR="00321B40">
        <w:rPr>
          <w:b/>
          <w:bCs/>
        </w:rPr>
        <w:t>,</w:t>
      </w:r>
      <w:r w:rsidR="00711BA1">
        <w:rPr>
          <w:b/>
          <w:bCs/>
        </w:rPr>
        <w:t xml:space="preserve"> i temi del corso organizzato da </w:t>
      </w:r>
      <w:bookmarkStart w:id="0" w:name="_Hlk89074653"/>
      <w:r w:rsidR="00711BA1">
        <w:rPr>
          <w:b/>
          <w:bCs/>
        </w:rPr>
        <w:t xml:space="preserve"> </w:t>
      </w:r>
    </w:p>
    <w:p w14:paraId="3F373510" w14:textId="1D4F2557" w:rsidR="00711BA1" w:rsidRDefault="00337713" w:rsidP="00711BA1">
      <w:pPr>
        <w:spacing w:after="0" w:line="240" w:lineRule="auto"/>
        <w:jc w:val="center"/>
        <w:rPr>
          <w:b/>
          <w:bCs/>
        </w:rPr>
      </w:pPr>
      <w:r w:rsidRPr="00337713">
        <w:rPr>
          <w:b/>
          <w:bCs/>
        </w:rPr>
        <w:t>Federmanager</w:t>
      </w:r>
      <w:r w:rsidR="007B3932">
        <w:rPr>
          <w:b/>
          <w:bCs/>
        </w:rPr>
        <w:t>, 4</w:t>
      </w:r>
      <w:r w:rsidR="0008448D">
        <w:rPr>
          <w:b/>
          <w:bCs/>
        </w:rPr>
        <w:t>.</w:t>
      </w:r>
      <w:r w:rsidR="007B3932">
        <w:rPr>
          <w:b/>
          <w:bCs/>
        </w:rPr>
        <w:t xml:space="preserve">Manager e la School of Law </w:t>
      </w:r>
      <w:r w:rsidRPr="00337713">
        <w:rPr>
          <w:b/>
          <w:bCs/>
        </w:rPr>
        <w:t>LUISS</w:t>
      </w:r>
      <w:r w:rsidR="007B3932">
        <w:rPr>
          <w:b/>
          <w:bCs/>
        </w:rPr>
        <w:t xml:space="preserve"> Guido Carli </w:t>
      </w:r>
    </w:p>
    <w:p w14:paraId="1F24FF24" w14:textId="77777777" w:rsidR="00711BA1" w:rsidRDefault="00711BA1" w:rsidP="00337713">
      <w:pPr>
        <w:spacing w:after="0" w:line="240" w:lineRule="auto"/>
        <w:jc w:val="center"/>
        <w:rPr>
          <w:b/>
          <w:bCs/>
        </w:rPr>
      </w:pPr>
    </w:p>
    <w:bookmarkEnd w:id="0"/>
    <w:p w14:paraId="3602F40B" w14:textId="77777777" w:rsidR="00F56B08" w:rsidRDefault="00F56B08" w:rsidP="00F56B08">
      <w:pPr>
        <w:rPr>
          <w:b/>
          <w:bCs/>
        </w:rPr>
      </w:pPr>
    </w:p>
    <w:p w14:paraId="6859D883" w14:textId="7B4203F0" w:rsidR="00F56B08" w:rsidRDefault="00E158DF" w:rsidP="00F56B08">
      <w:pPr>
        <w:rPr>
          <w:b/>
          <w:bCs/>
        </w:rPr>
      </w:pPr>
      <w:r>
        <w:rPr>
          <w:b/>
          <w:bCs/>
        </w:rPr>
        <w:t>“</w:t>
      </w:r>
      <w:r w:rsidR="007E031B">
        <w:rPr>
          <w:b/>
          <w:bCs/>
        </w:rPr>
        <w:t xml:space="preserve">Diritto del </w:t>
      </w:r>
      <w:r w:rsidR="000A2FED">
        <w:rPr>
          <w:b/>
          <w:bCs/>
        </w:rPr>
        <w:t>L</w:t>
      </w:r>
      <w:r w:rsidR="007E031B">
        <w:rPr>
          <w:b/>
          <w:bCs/>
        </w:rPr>
        <w:t>avoro</w:t>
      </w:r>
      <w:r w:rsidR="000A2FED">
        <w:rPr>
          <w:b/>
          <w:bCs/>
        </w:rPr>
        <w:t xml:space="preserve">, </w:t>
      </w:r>
      <w:r w:rsidR="007E031B">
        <w:rPr>
          <w:b/>
          <w:bCs/>
        </w:rPr>
        <w:t>Gender Balance</w:t>
      </w:r>
      <w:r w:rsidR="000A2FED">
        <w:rPr>
          <w:b/>
          <w:bCs/>
        </w:rPr>
        <w:t xml:space="preserve"> e S</w:t>
      </w:r>
      <w:r w:rsidR="000A2FED">
        <w:rPr>
          <w:b/>
          <w:bCs/>
        </w:rPr>
        <w:t>ostenibilità</w:t>
      </w:r>
      <w:r w:rsidR="007E031B">
        <w:rPr>
          <w:b/>
          <w:bCs/>
        </w:rPr>
        <w:t xml:space="preserve">: </w:t>
      </w:r>
      <w:r w:rsidR="00375A4F">
        <w:rPr>
          <w:b/>
          <w:bCs/>
        </w:rPr>
        <w:t>N</w:t>
      </w:r>
      <w:r w:rsidR="007E031B">
        <w:rPr>
          <w:b/>
          <w:bCs/>
        </w:rPr>
        <w:t xml:space="preserve">uove </w:t>
      </w:r>
      <w:r w:rsidR="00375A4F">
        <w:rPr>
          <w:b/>
          <w:bCs/>
        </w:rPr>
        <w:t>N</w:t>
      </w:r>
      <w:r w:rsidR="007E031B">
        <w:rPr>
          <w:b/>
          <w:bCs/>
        </w:rPr>
        <w:t>ormative</w:t>
      </w:r>
      <w:r>
        <w:rPr>
          <w:b/>
          <w:bCs/>
        </w:rPr>
        <w:t>”</w:t>
      </w:r>
    </w:p>
    <w:p w14:paraId="496C8F92" w14:textId="50744898" w:rsidR="003E73A3" w:rsidRDefault="006F3DAB" w:rsidP="00953184">
      <w:pPr>
        <w:jc w:val="both"/>
      </w:pPr>
      <w:r w:rsidRPr="008A36B4">
        <w:rPr>
          <w:b/>
          <w:bCs/>
        </w:rPr>
        <w:t xml:space="preserve">Milano </w:t>
      </w:r>
      <w:r w:rsidR="00291B29" w:rsidRPr="008A36B4">
        <w:rPr>
          <w:b/>
          <w:bCs/>
        </w:rPr>
        <w:t>2</w:t>
      </w:r>
      <w:r w:rsidRPr="008A36B4">
        <w:rPr>
          <w:b/>
          <w:bCs/>
        </w:rPr>
        <w:t xml:space="preserve"> dicembre 2021.</w:t>
      </w:r>
      <w:r>
        <w:t xml:space="preserve"> </w:t>
      </w:r>
      <w:r w:rsidR="00E15ABE">
        <w:t>Federmanager, 4</w:t>
      </w:r>
      <w:r w:rsidR="00B500B7">
        <w:t>.</w:t>
      </w:r>
      <w:r w:rsidR="00E15ABE">
        <w:t xml:space="preserve">Manager e la School of Law LUISS Guido Carli presentano a Connext la seconda edizione del </w:t>
      </w:r>
      <w:r w:rsidR="00375A4F">
        <w:t>corso avanzato</w:t>
      </w:r>
      <w:r w:rsidR="00E15ABE">
        <w:t xml:space="preserve"> dedicato all</w:t>
      </w:r>
      <w:r w:rsidR="003E73A3">
        <w:t>o</w:t>
      </w:r>
      <w:r w:rsidR="00E15ABE">
        <w:t xml:space="preserve"> </w:t>
      </w:r>
      <w:r w:rsidR="003E73A3">
        <w:t>sviluppo di formazione executive</w:t>
      </w:r>
      <w:r w:rsidR="002E2168">
        <w:t>,</w:t>
      </w:r>
      <w:r w:rsidR="00407317">
        <w:t xml:space="preserve"> nell’ambito della gestione delle risorse umane</w:t>
      </w:r>
      <w:r w:rsidR="003E73A3">
        <w:t xml:space="preserve">. </w:t>
      </w:r>
    </w:p>
    <w:p w14:paraId="7A3E47DC" w14:textId="51FD4D7D" w:rsidR="00043246" w:rsidRDefault="00043246" w:rsidP="00953184">
      <w:pPr>
        <w:jc w:val="both"/>
      </w:pPr>
      <w:r>
        <w:t xml:space="preserve">La seconda edizione del </w:t>
      </w:r>
      <w:r w:rsidR="00856CA1">
        <w:t>corso executive</w:t>
      </w:r>
      <w:r>
        <w:t xml:space="preserve">, che partirà a gennaio 2022, coinvolge </w:t>
      </w:r>
      <w:r w:rsidR="00BC4FC8">
        <w:t xml:space="preserve">circa </w:t>
      </w:r>
      <w:r w:rsidR="00856CA1">
        <w:t>35</w:t>
      </w:r>
      <w:r>
        <w:t xml:space="preserve"> </w:t>
      </w:r>
      <w:r w:rsidR="009F6C02">
        <w:t>giovani dirigenti</w:t>
      </w:r>
      <w:r w:rsidR="009F6C02" w:rsidRPr="009F6C02">
        <w:t xml:space="preserve"> di PMI con ruoli anche in ambito di gestione d</w:t>
      </w:r>
      <w:r w:rsidR="009F6C02">
        <w:t xml:space="preserve">elle </w:t>
      </w:r>
      <w:r>
        <w:t>risorse umane e affronta</w:t>
      </w:r>
      <w:r w:rsidR="00EA4F21">
        <w:t>, in p</w:t>
      </w:r>
      <w:r w:rsidR="00CA5093">
        <w:t>a</w:t>
      </w:r>
      <w:r w:rsidR="00EA4F21">
        <w:t>rticolare,</w:t>
      </w:r>
      <w:r>
        <w:t xml:space="preserve"> i temi della promozione del talento femminile e dell</w:t>
      </w:r>
      <w:r w:rsidR="003F1D85">
        <w:t>a</w:t>
      </w:r>
      <w:r>
        <w:t xml:space="preserve"> sostenibilità.</w:t>
      </w:r>
    </w:p>
    <w:p w14:paraId="2499122B" w14:textId="6FF4514D" w:rsidR="00B500B7" w:rsidRDefault="003E73A3" w:rsidP="00953184">
      <w:pPr>
        <w:jc w:val="both"/>
        <w:rPr>
          <w:i/>
          <w:iCs/>
        </w:rPr>
      </w:pPr>
      <w:r>
        <w:t>“</w:t>
      </w:r>
      <w:r w:rsidR="00E15ABE" w:rsidRPr="001F3000">
        <w:rPr>
          <w:i/>
          <w:iCs/>
        </w:rPr>
        <w:t xml:space="preserve">Dopo il successo della prima edizione </w:t>
      </w:r>
      <w:r w:rsidR="00E15ABE" w:rsidRPr="0008448D">
        <w:rPr>
          <w:i/>
          <w:iCs/>
        </w:rPr>
        <w:t>dedicat</w:t>
      </w:r>
      <w:r w:rsidR="002E711E">
        <w:rPr>
          <w:i/>
          <w:iCs/>
        </w:rPr>
        <w:t>a</w:t>
      </w:r>
      <w:r w:rsidR="00E15ABE" w:rsidRPr="0008448D">
        <w:rPr>
          <w:i/>
          <w:iCs/>
        </w:rPr>
        <w:t xml:space="preserve"> a</w:t>
      </w:r>
      <w:r w:rsidR="00CA5093" w:rsidRPr="0008448D">
        <w:rPr>
          <w:i/>
          <w:iCs/>
        </w:rPr>
        <w:t>lla consulenza previdenziale</w:t>
      </w:r>
      <w:r w:rsidR="00CA5093">
        <w:rPr>
          <w:i/>
          <w:iCs/>
        </w:rPr>
        <w:t xml:space="preserve"> per i manager</w:t>
      </w:r>
      <w:r w:rsidR="00E15ABE" w:rsidRPr="001F3000">
        <w:rPr>
          <w:i/>
          <w:iCs/>
        </w:rPr>
        <w:t xml:space="preserve">, prosegue </w:t>
      </w:r>
      <w:r w:rsidR="00856CA1">
        <w:rPr>
          <w:i/>
          <w:iCs/>
        </w:rPr>
        <w:t>proficuamente</w:t>
      </w:r>
      <w:r w:rsidRPr="001F3000">
        <w:rPr>
          <w:i/>
          <w:iCs/>
        </w:rPr>
        <w:t xml:space="preserve"> la</w:t>
      </w:r>
      <w:r w:rsidR="00E15ABE" w:rsidRPr="001F3000">
        <w:rPr>
          <w:i/>
          <w:iCs/>
        </w:rPr>
        <w:t xml:space="preserve"> collaborazione</w:t>
      </w:r>
      <w:r w:rsidR="00E9159E" w:rsidRPr="001F3000">
        <w:rPr>
          <w:i/>
          <w:iCs/>
        </w:rPr>
        <w:t xml:space="preserve"> tra </w:t>
      </w:r>
      <w:r w:rsidR="00321B40">
        <w:rPr>
          <w:i/>
          <w:iCs/>
        </w:rPr>
        <w:t xml:space="preserve">Federmanager, </w:t>
      </w:r>
      <w:r w:rsidR="00E9159E" w:rsidRPr="001F3000">
        <w:rPr>
          <w:i/>
          <w:iCs/>
        </w:rPr>
        <w:t>4</w:t>
      </w:r>
      <w:r w:rsidR="00550E14">
        <w:rPr>
          <w:i/>
          <w:iCs/>
        </w:rPr>
        <w:t>.</w:t>
      </w:r>
      <w:r w:rsidR="00E9159E" w:rsidRPr="001F3000">
        <w:rPr>
          <w:i/>
          <w:iCs/>
        </w:rPr>
        <w:t xml:space="preserve">Manager e </w:t>
      </w:r>
      <w:r w:rsidR="0034699F" w:rsidRPr="001F3000">
        <w:rPr>
          <w:i/>
          <w:iCs/>
        </w:rPr>
        <w:t xml:space="preserve"> la School of Law  della Luiss Guido Carli</w:t>
      </w:r>
      <w:r w:rsidR="000025D4" w:rsidRPr="001F3000">
        <w:rPr>
          <w:i/>
          <w:iCs/>
        </w:rPr>
        <w:t xml:space="preserve">” </w:t>
      </w:r>
      <w:r w:rsidR="00372A0C">
        <w:rPr>
          <w:i/>
          <w:iCs/>
        </w:rPr>
        <w:t xml:space="preserve">- </w:t>
      </w:r>
      <w:r w:rsidR="000025D4" w:rsidRPr="00937D61">
        <w:rPr>
          <w:b/>
          <w:bCs/>
        </w:rPr>
        <w:t>commenta</w:t>
      </w:r>
      <w:r w:rsidR="00372A0C" w:rsidRPr="00937D61">
        <w:rPr>
          <w:b/>
          <w:bCs/>
        </w:rPr>
        <w:t xml:space="preserve"> il D</w:t>
      </w:r>
      <w:r w:rsidR="00937D61" w:rsidRPr="00937D61">
        <w:rPr>
          <w:b/>
          <w:bCs/>
        </w:rPr>
        <w:t xml:space="preserve">irettore </w:t>
      </w:r>
      <w:r w:rsidR="00372A0C" w:rsidRPr="00937D61">
        <w:rPr>
          <w:b/>
          <w:bCs/>
        </w:rPr>
        <w:t>G</w:t>
      </w:r>
      <w:r w:rsidR="00937D61" w:rsidRPr="00937D61">
        <w:rPr>
          <w:b/>
          <w:bCs/>
        </w:rPr>
        <w:t>enerale</w:t>
      </w:r>
      <w:r w:rsidR="00372A0C" w:rsidRPr="00937D61">
        <w:rPr>
          <w:b/>
          <w:bCs/>
        </w:rPr>
        <w:t xml:space="preserve"> di 4.</w:t>
      </w:r>
      <w:r w:rsidR="00B500B7" w:rsidRPr="00937D61">
        <w:rPr>
          <w:b/>
          <w:bCs/>
        </w:rPr>
        <w:t>Manager</w:t>
      </w:r>
      <w:r w:rsidR="00372A0C" w:rsidRPr="00937D61">
        <w:rPr>
          <w:b/>
          <w:bCs/>
        </w:rPr>
        <w:t>, Fulvio D’Alvia</w:t>
      </w:r>
      <w:r w:rsidR="00372A0C" w:rsidRPr="005561E2">
        <w:t xml:space="preserve"> -</w:t>
      </w:r>
      <w:r w:rsidR="00B500B7" w:rsidRPr="005561E2">
        <w:t xml:space="preserve"> </w:t>
      </w:r>
      <w:r w:rsidR="000025D4">
        <w:t xml:space="preserve"> “</w:t>
      </w:r>
      <w:r w:rsidR="00E9159E" w:rsidRPr="001F3000">
        <w:rPr>
          <w:i/>
          <w:iCs/>
        </w:rPr>
        <w:t>Abbiamo voluto dedicare q</w:t>
      </w:r>
      <w:r w:rsidR="000025D4" w:rsidRPr="001F3000">
        <w:rPr>
          <w:i/>
          <w:iCs/>
        </w:rPr>
        <w:t>uest</w:t>
      </w:r>
      <w:r w:rsidR="00E9159E" w:rsidRPr="001F3000">
        <w:rPr>
          <w:i/>
          <w:iCs/>
        </w:rPr>
        <w:t xml:space="preserve">a seconda edizione al tema della valorizzazione del </w:t>
      </w:r>
      <w:r w:rsidR="001F3000" w:rsidRPr="001F3000">
        <w:rPr>
          <w:i/>
          <w:iCs/>
        </w:rPr>
        <w:t>capitale</w:t>
      </w:r>
      <w:r w:rsidR="00E9159E" w:rsidRPr="001F3000">
        <w:rPr>
          <w:i/>
          <w:iCs/>
        </w:rPr>
        <w:t xml:space="preserve"> umano con particolare attenzione al</w:t>
      </w:r>
      <w:r w:rsidR="00043246">
        <w:rPr>
          <w:i/>
          <w:iCs/>
        </w:rPr>
        <w:t>l</w:t>
      </w:r>
      <w:r w:rsidR="00550E14">
        <w:rPr>
          <w:i/>
          <w:iCs/>
        </w:rPr>
        <w:t>e</w:t>
      </w:r>
      <w:r w:rsidR="00043246">
        <w:rPr>
          <w:i/>
          <w:iCs/>
        </w:rPr>
        <w:t xml:space="preserve"> figur</w:t>
      </w:r>
      <w:r w:rsidR="00550E14">
        <w:rPr>
          <w:i/>
          <w:iCs/>
        </w:rPr>
        <w:t>e</w:t>
      </w:r>
      <w:r w:rsidR="00043246">
        <w:rPr>
          <w:i/>
          <w:iCs/>
        </w:rPr>
        <w:t xml:space="preserve"> </w:t>
      </w:r>
      <w:r w:rsidR="00E9159E" w:rsidRPr="001F3000">
        <w:rPr>
          <w:i/>
          <w:iCs/>
        </w:rPr>
        <w:t>femminil</w:t>
      </w:r>
      <w:r w:rsidR="00550E14">
        <w:rPr>
          <w:i/>
          <w:iCs/>
        </w:rPr>
        <w:t>i</w:t>
      </w:r>
      <w:r w:rsidR="008D5FFF">
        <w:rPr>
          <w:i/>
          <w:iCs/>
        </w:rPr>
        <w:t xml:space="preserve"> </w:t>
      </w:r>
      <w:r w:rsidR="001F3000" w:rsidRPr="001F3000">
        <w:rPr>
          <w:i/>
          <w:iCs/>
        </w:rPr>
        <w:t>che</w:t>
      </w:r>
      <w:r w:rsidR="002E711E">
        <w:rPr>
          <w:i/>
          <w:iCs/>
        </w:rPr>
        <w:t>,</w:t>
      </w:r>
      <w:r w:rsidR="001F3000" w:rsidRPr="001F3000">
        <w:rPr>
          <w:i/>
          <w:iCs/>
        </w:rPr>
        <w:t xml:space="preserve"> a livello </w:t>
      </w:r>
      <w:r w:rsidR="00043246">
        <w:rPr>
          <w:i/>
          <w:iCs/>
        </w:rPr>
        <w:t>dirigenziale</w:t>
      </w:r>
      <w:r w:rsidR="002E711E">
        <w:rPr>
          <w:i/>
          <w:iCs/>
        </w:rPr>
        <w:t>,</w:t>
      </w:r>
      <w:r w:rsidR="001F3000" w:rsidRPr="001F3000">
        <w:rPr>
          <w:i/>
          <w:iCs/>
        </w:rPr>
        <w:t xml:space="preserve"> risent</w:t>
      </w:r>
      <w:r w:rsidR="00550E14">
        <w:rPr>
          <w:i/>
          <w:iCs/>
        </w:rPr>
        <w:t>ono</w:t>
      </w:r>
      <w:r w:rsidR="001F3000" w:rsidRPr="001F3000">
        <w:rPr>
          <w:i/>
          <w:iCs/>
        </w:rPr>
        <w:t xml:space="preserve"> </w:t>
      </w:r>
      <w:r w:rsidR="00656209">
        <w:rPr>
          <w:i/>
          <w:iCs/>
        </w:rPr>
        <w:t xml:space="preserve">maggiormente </w:t>
      </w:r>
      <w:r w:rsidR="001F3000" w:rsidRPr="001F3000">
        <w:rPr>
          <w:i/>
          <w:iCs/>
        </w:rPr>
        <w:t>del gender gap,</w:t>
      </w:r>
      <w:r w:rsidR="00B500B7">
        <w:rPr>
          <w:i/>
          <w:iCs/>
        </w:rPr>
        <w:t xml:space="preserve"> </w:t>
      </w:r>
      <w:r w:rsidR="008D5FFF">
        <w:rPr>
          <w:i/>
          <w:iCs/>
        </w:rPr>
        <w:t xml:space="preserve">nonostante siano riconosciute loro le soft skill adatte a guidare la transizione sostenibile all’interno delle aziende”. </w:t>
      </w:r>
    </w:p>
    <w:p w14:paraId="10F291CF" w14:textId="3571C901" w:rsidR="007814C2" w:rsidRDefault="00832522" w:rsidP="00953184">
      <w:pPr>
        <w:jc w:val="both"/>
        <w:rPr>
          <w:i/>
          <w:iCs/>
        </w:rPr>
      </w:pPr>
      <w:r w:rsidRPr="00937D61">
        <w:rPr>
          <w:i/>
          <w:iCs/>
        </w:rPr>
        <w:t>“</w:t>
      </w:r>
      <w:r w:rsidR="007814C2" w:rsidRPr="00937D61">
        <w:rPr>
          <w:i/>
          <w:iCs/>
        </w:rPr>
        <w:t>Alla luce dell</w:t>
      </w:r>
      <w:r w:rsidRPr="00937D61">
        <w:rPr>
          <w:i/>
          <w:iCs/>
        </w:rPr>
        <w:t>’</w:t>
      </w:r>
      <w:r w:rsidR="007814C2" w:rsidRPr="00937D61">
        <w:rPr>
          <w:i/>
          <w:iCs/>
        </w:rPr>
        <w:t xml:space="preserve">accelerazione che la pandemia ha imposto all’adozione di nuovi modelli organizzativi all’interno dei settori privato e pubblico, – ha dichiarato il </w:t>
      </w:r>
      <w:r w:rsidR="007814C2" w:rsidRPr="00937D61">
        <w:rPr>
          <w:b/>
          <w:bCs/>
          <w:i/>
          <w:iCs/>
        </w:rPr>
        <w:t>Direttore Generale Federmanager Mario Cardoni</w:t>
      </w:r>
      <w:r w:rsidR="007814C2" w:rsidRPr="00937D61">
        <w:rPr>
          <w:i/>
          <w:iCs/>
        </w:rPr>
        <w:t xml:space="preserve"> – abbiamo pensato di strutturare un master focalizzato sulle recenti istanze del mondo del lavoro. Promuoviamo infatti, una nuova cultura manageriale che sia incentrata su un agile management inclusivo e proiettato alla realizzazione di obiettivi concreti di sostenibilità e welfare </w:t>
      </w:r>
      <w:r w:rsidRPr="00937D61">
        <w:rPr>
          <w:i/>
          <w:iCs/>
        </w:rPr>
        <w:t>circolare”</w:t>
      </w:r>
      <w:r w:rsidR="007814C2" w:rsidRPr="00937D61">
        <w:rPr>
          <w:i/>
          <w:iCs/>
        </w:rPr>
        <w:t>.</w:t>
      </w:r>
    </w:p>
    <w:p w14:paraId="6938F132" w14:textId="77AB61AB" w:rsidR="000A2FED" w:rsidRDefault="000A588B" w:rsidP="00953184">
      <w:pPr>
        <w:jc w:val="both"/>
        <w:rPr>
          <w:i/>
          <w:iCs/>
        </w:rPr>
      </w:pPr>
      <w:r>
        <w:rPr>
          <w:i/>
          <w:iCs/>
        </w:rPr>
        <w:t>“</w:t>
      </w:r>
      <w:r w:rsidR="000A2FED">
        <w:rPr>
          <w:i/>
          <w:iCs/>
        </w:rPr>
        <w:t>La promozione della sostenibilità e della parità di genere rappresentano una sfida organizzativa non ulteriormente differibile. Questo corso vuole fornire ad un gruppo selezionato di HR managers gli strument</w:t>
      </w:r>
      <w:r>
        <w:rPr>
          <w:i/>
          <w:iCs/>
        </w:rPr>
        <w:t>i</w:t>
      </w:r>
      <w:r w:rsidR="000A2FED">
        <w:rPr>
          <w:i/>
          <w:iCs/>
        </w:rPr>
        <w:t xml:space="preserve"> e le conoscenze richieste per affrontare questa sfida” </w:t>
      </w:r>
      <w:r>
        <w:rPr>
          <w:i/>
          <w:iCs/>
        </w:rPr>
        <w:t xml:space="preserve">– </w:t>
      </w:r>
      <w:r w:rsidR="000A2FED" w:rsidRPr="000A2FED">
        <w:rPr>
          <w:b/>
          <w:bCs/>
          <w:i/>
          <w:iCs/>
        </w:rPr>
        <w:t>commenta il Prof. Raffaele Fabozzi, Ordinario di Diritto del Lavoro, Luiss Guido Carli e direttore di questa iniziativa formativa</w:t>
      </w:r>
      <w:r w:rsidR="000A2FED">
        <w:rPr>
          <w:i/>
          <w:iCs/>
        </w:rPr>
        <w:t>.</w:t>
      </w:r>
    </w:p>
    <w:p w14:paraId="2C83870F" w14:textId="77ACB729" w:rsidR="00EA4F21" w:rsidRPr="006B57A7" w:rsidRDefault="004D1744" w:rsidP="00953184">
      <w:pPr>
        <w:jc w:val="both"/>
      </w:pPr>
      <w:r w:rsidRPr="006B57A7">
        <w:t>Nello specifico</w:t>
      </w:r>
      <w:r w:rsidR="008D5FFF" w:rsidRPr="006B57A7">
        <w:t xml:space="preserve"> </w:t>
      </w:r>
      <w:r w:rsidRPr="006B57A7">
        <w:t>i</w:t>
      </w:r>
      <w:r w:rsidR="006F3DAB" w:rsidRPr="006B57A7">
        <w:t>l corso</w:t>
      </w:r>
      <w:r w:rsidR="00E86B53" w:rsidRPr="006B57A7">
        <w:t>,</w:t>
      </w:r>
      <w:r w:rsidR="00EA4F21" w:rsidRPr="006B57A7">
        <w:t xml:space="preserve"> che si svolgerà on line </w:t>
      </w:r>
      <w:r w:rsidR="008D5FFF" w:rsidRPr="006B57A7">
        <w:t>sulla</w:t>
      </w:r>
      <w:r w:rsidR="00EA4F21" w:rsidRPr="006B57A7">
        <w:t xml:space="preserve"> piattaforma Luiss Learn</w:t>
      </w:r>
      <w:r w:rsidR="008D5FFF" w:rsidRPr="006B57A7">
        <w:t>,</w:t>
      </w:r>
      <w:r w:rsidR="00EA4F21" w:rsidRPr="006B57A7">
        <w:t xml:space="preserve"> affronterà i seguenti temi</w:t>
      </w:r>
      <w:r w:rsidR="00E86B53" w:rsidRPr="006B57A7">
        <w:t>:</w:t>
      </w:r>
      <w:r w:rsidR="000E3A2E" w:rsidRPr="006B57A7">
        <w:t xml:space="preserve"> </w:t>
      </w:r>
    </w:p>
    <w:p w14:paraId="49C0E8E0" w14:textId="77777777" w:rsidR="000A2FED" w:rsidRPr="006B57A7" w:rsidRDefault="000A2FED" w:rsidP="000A2FED">
      <w:pPr>
        <w:pStyle w:val="xmsolistparagraph"/>
        <w:numPr>
          <w:ilvl w:val="0"/>
          <w:numId w:val="2"/>
        </w:numPr>
        <w:spacing w:before="0" w:beforeAutospacing="0" w:after="0" w:afterAutospacing="0" w:line="252" w:lineRule="auto"/>
        <w:jc w:val="both"/>
        <w:rPr>
          <w:rFonts w:eastAsia="Times New Roman"/>
        </w:rPr>
      </w:pPr>
      <w:r w:rsidRPr="006B57A7">
        <w:rPr>
          <w:rFonts w:eastAsia="Times New Roman"/>
        </w:rPr>
        <w:t>Sostenibilità, innovazione sociale e organizzazione del lavoro: l’impatto sui rapporti individuali e profili giuslavoristici;</w:t>
      </w:r>
    </w:p>
    <w:p w14:paraId="08B2B8B0" w14:textId="77777777" w:rsidR="000A2FED" w:rsidRPr="006B57A7" w:rsidRDefault="000A2FED" w:rsidP="000A2FED">
      <w:pPr>
        <w:pStyle w:val="xmsolistparagraph"/>
        <w:numPr>
          <w:ilvl w:val="0"/>
          <w:numId w:val="2"/>
        </w:numPr>
        <w:spacing w:before="0" w:beforeAutospacing="0" w:after="0" w:afterAutospacing="0" w:line="252" w:lineRule="auto"/>
        <w:rPr>
          <w:rFonts w:eastAsia="Times New Roman"/>
        </w:rPr>
      </w:pPr>
      <w:r w:rsidRPr="006B57A7">
        <w:rPr>
          <w:rFonts w:eastAsia="Times New Roman"/>
        </w:rPr>
        <w:t>Risorse umane e innovazione sociale: gli strumenti collettivi di gestione del mutamento organizzativo nell’attuale quadro delle relazioni industriali;</w:t>
      </w:r>
    </w:p>
    <w:p w14:paraId="4B63ED36" w14:textId="77777777" w:rsidR="000A2FED" w:rsidRPr="006B57A7" w:rsidRDefault="000A2FED" w:rsidP="000A2FED">
      <w:pPr>
        <w:pStyle w:val="xmsolistparagraph"/>
        <w:numPr>
          <w:ilvl w:val="0"/>
          <w:numId w:val="2"/>
        </w:numPr>
        <w:spacing w:before="0" w:beforeAutospacing="0" w:after="0" w:afterAutospacing="0" w:line="252" w:lineRule="auto"/>
        <w:rPr>
          <w:rFonts w:eastAsia="Times New Roman"/>
        </w:rPr>
      </w:pPr>
      <w:r w:rsidRPr="006B57A7">
        <w:rPr>
          <w:rFonts w:eastAsia="Times New Roman"/>
        </w:rPr>
        <w:t>Sostenibilità e welfare circolare: la possibile ibridazione dei modelli di protezione pubblici e privati;</w:t>
      </w:r>
    </w:p>
    <w:p w14:paraId="53901013" w14:textId="77777777" w:rsidR="000A2FED" w:rsidRPr="006B57A7" w:rsidRDefault="000A2FED" w:rsidP="000A2FED">
      <w:pPr>
        <w:pStyle w:val="xmsolistparagraph"/>
        <w:numPr>
          <w:ilvl w:val="0"/>
          <w:numId w:val="2"/>
        </w:numPr>
        <w:spacing w:before="0" w:beforeAutospacing="0" w:after="0" w:afterAutospacing="0" w:line="252" w:lineRule="auto"/>
        <w:rPr>
          <w:rFonts w:eastAsia="Times New Roman"/>
        </w:rPr>
      </w:pPr>
      <w:r w:rsidRPr="006B57A7">
        <w:rPr>
          <w:rFonts w:eastAsia="Times New Roman"/>
        </w:rPr>
        <w:t>Sostenibilità e creazione del valore a lungo termine: modelli di compensation e prospettive di workfar</w:t>
      </w:r>
    </w:p>
    <w:p w14:paraId="434DDE60" w14:textId="1FD57C94" w:rsidR="0065350C" w:rsidRDefault="000A2FED" w:rsidP="006B57A7">
      <w:pPr>
        <w:pStyle w:val="xmsolistparagraph"/>
        <w:spacing w:after="160" w:afterAutospacing="0" w:line="252" w:lineRule="auto"/>
      </w:pPr>
      <w:r w:rsidRPr="00CA1E2B">
        <w:rPr>
          <w:sz w:val="28"/>
          <w:szCs w:val="28"/>
        </w:rPr>
        <w:t> </w:t>
      </w:r>
      <w:r w:rsidR="006F3DAB">
        <w:t xml:space="preserve">Il </w:t>
      </w:r>
      <w:r w:rsidR="008D5FFF">
        <w:t>master</w:t>
      </w:r>
      <w:r w:rsidR="006F3DAB">
        <w:t xml:space="preserve"> si concluderà con </w:t>
      </w:r>
      <w:r w:rsidR="00043246">
        <w:t xml:space="preserve">un </w:t>
      </w:r>
      <w:r w:rsidR="006F3DAB">
        <w:t xml:space="preserve">evento </w:t>
      </w:r>
      <w:r w:rsidR="00043246">
        <w:t>incentrato</w:t>
      </w:r>
      <w:r w:rsidR="006F3DAB">
        <w:t xml:space="preserve"> sul</w:t>
      </w:r>
      <w:r w:rsidR="0034699F">
        <w:t>l</w:t>
      </w:r>
      <w:r w:rsidR="006F3DAB">
        <w:t>’analisi del gender gap nelle organizzazioni e le strategie e best practices per superarlo. In particolare, saranno presentate le analisi e gli studi completati da 4</w:t>
      </w:r>
      <w:r w:rsidR="00676517">
        <w:t>.</w:t>
      </w:r>
      <w:r w:rsidR="006F3DAB">
        <w:t>Manager.</w:t>
      </w:r>
    </w:p>
    <w:sectPr w:rsidR="0065350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8E0BFF"/>
    <w:multiLevelType w:val="multilevel"/>
    <w:tmpl w:val="A9C0C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EE12912"/>
    <w:multiLevelType w:val="hybridMultilevel"/>
    <w:tmpl w:val="7FF432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F1"/>
    <w:rsid w:val="000025D4"/>
    <w:rsid w:val="00043246"/>
    <w:rsid w:val="0008448D"/>
    <w:rsid w:val="000A2FED"/>
    <w:rsid w:val="000A588B"/>
    <w:rsid w:val="000E3A2E"/>
    <w:rsid w:val="00112663"/>
    <w:rsid w:val="001F3000"/>
    <w:rsid w:val="002874D5"/>
    <w:rsid w:val="00291B29"/>
    <w:rsid w:val="002C4EAE"/>
    <w:rsid w:val="002E2168"/>
    <w:rsid w:val="002E711E"/>
    <w:rsid w:val="00321B40"/>
    <w:rsid w:val="00337713"/>
    <w:rsid w:val="0034699F"/>
    <w:rsid w:val="00372A0C"/>
    <w:rsid w:val="00375A4F"/>
    <w:rsid w:val="003A5D6B"/>
    <w:rsid w:val="003B7E6A"/>
    <w:rsid w:val="003E73A3"/>
    <w:rsid w:val="003F1D85"/>
    <w:rsid w:val="00407317"/>
    <w:rsid w:val="0041496D"/>
    <w:rsid w:val="00473D9C"/>
    <w:rsid w:val="004D1744"/>
    <w:rsid w:val="00550E14"/>
    <w:rsid w:val="005561E2"/>
    <w:rsid w:val="005875F1"/>
    <w:rsid w:val="0065268F"/>
    <w:rsid w:val="0065350C"/>
    <w:rsid w:val="00656209"/>
    <w:rsid w:val="00656FE7"/>
    <w:rsid w:val="00676517"/>
    <w:rsid w:val="006B57A7"/>
    <w:rsid w:val="006F3DAB"/>
    <w:rsid w:val="006F4280"/>
    <w:rsid w:val="00711BA1"/>
    <w:rsid w:val="007814C2"/>
    <w:rsid w:val="007B3932"/>
    <w:rsid w:val="007E031B"/>
    <w:rsid w:val="00832522"/>
    <w:rsid w:val="00833A26"/>
    <w:rsid w:val="00856CA1"/>
    <w:rsid w:val="008A36B4"/>
    <w:rsid w:val="008D5FFF"/>
    <w:rsid w:val="00937D61"/>
    <w:rsid w:val="00953184"/>
    <w:rsid w:val="009F6C02"/>
    <w:rsid w:val="009F767B"/>
    <w:rsid w:val="00A62514"/>
    <w:rsid w:val="00B500B7"/>
    <w:rsid w:val="00B554F3"/>
    <w:rsid w:val="00BC4FC8"/>
    <w:rsid w:val="00C55BDB"/>
    <w:rsid w:val="00CA5093"/>
    <w:rsid w:val="00CC005C"/>
    <w:rsid w:val="00E158DF"/>
    <w:rsid w:val="00E15ABE"/>
    <w:rsid w:val="00E86B53"/>
    <w:rsid w:val="00E9159E"/>
    <w:rsid w:val="00EA4F21"/>
    <w:rsid w:val="00EC3F5E"/>
    <w:rsid w:val="00EF09B7"/>
    <w:rsid w:val="00F56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CCC27"/>
  <w15:chartTrackingRefBased/>
  <w15:docId w15:val="{841F765F-7E78-4DC0-A7DF-21AA879F2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15ABE"/>
    <w:pPr>
      <w:ind w:left="720"/>
      <w:contextualSpacing/>
    </w:pPr>
  </w:style>
  <w:style w:type="paragraph" w:styleId="Revisione">
    <w:name w:val="Revision"/>
    <w:hidden/>
    <w:uiPriority w:val="99"/>
    <w:semiHidden/>
    <w:rsid w:val="00A62514"/>
    <w:pPr>
      <w:spacing w:after="0" w:line="240" w:lineRule="auto"/>
    </w:pPr>
  </w:style>
  <w:style w:type="paragraph" w:customStyle="1" w:styleId="xmsolistparagraph">
    <w:name w:val="xmsolistparagraph"/>
    <w:basedOn w:val="Normale"/>
    <w:rsid w:val="000A2FED"/>
    <w:pPr>
      <w:spacing w:before="100" w:beforeAutospacing="1" w:after="100" w:afterAutospacing="1" w:line="240" w:lineRule="auto"/>
    </w:pPr>
    <w:rPr>
      <w:rFonts w:ascii="Calibri" w:hAnsi="Calibri" w:cs="Calibri"/>
      <w:lang w:eastAsia="it-IT"/>
    </w:rPr>
  </w:style>
  <w:style w:type="paragraph" w:customStyle="1" w:styleId="xmsonormal">
    <w:name w:val="xmsonormal"/>
    <w:basedOn w:val="Normale"/>
    <w:rsid w:val="000A2FED"/>
    <w:pPr>
      <w:spacing w:after="0" w:line="240" w:lineRule="auto"/>
    </w:pPr>
    <w:rPr>
      <w:rFonts w:ascii="Calibri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263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Federica Tommasini</dc:creator>
  <cp:keywords/>
  <dc:description/>
  <cp:lastModifiedBy>Alessandra De Gaetano</cp:lastModifiedBy>
  <cp:revision>9</cp:revision>
  <cp:lastPrinted>2021-11-30T16:39:00Z</cp:lastPrinted>
  <dcterms:created xsi:type="dcterms:W3CDTF">2021-11-30T16:52:00Z</dcterms:created>
  <dcterms:modified xsi:type="dcterms:W3CDTF">2021-11-30T16:56:00Z</dcterms:modified>
</cp:coreProperties>
</file>